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70" w:rsidRDefault="006A6070">
      <w:bookmarkStart w:id="0" w:name="_GoBack"/>
      <w:bookmarkEnd w:id="0"/>
    </w:p>
    <w:p w:rsidR="006A6070" w:rsidRDefault="006A6070"/>
    <w:p w:rsidR="006A6070" w:rsidRDefault="006A6070">
      <w:r>
        <w:t>INFORMACJA DYREKTORA SM I-GO STOPNIA W NIEDŹWIEDZIU O POWROCIE DO NAUKI W TRYBIE STACJONARNYM ZGODNIE Z ZALECENIAMI MINISTERSTWA EDUKACJI I NAUKI</w:t>
      </w:r>
    </w:p>
    <w:p w:rsidR="006A6070" w:rsidRDefault="006A607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6070" w:rsidRPr="006A6070" w:rsidTr="006A6070">
        <w:trPr>
          <w:tblCellSpacing w:w="0" w:type="dxa"/>
        </w:trPr>
        <w:tc>
          <w:tcPr>
            <w:tcW w:w="9072" w:type="dxa"/>
            <w:vAlign w:val="center"/>
            <w:hideMark/>
          </w:tcPr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Szanowni Państwo Dyrektorzy, </w:t>
            </w:r>
          </w:p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zgodnie z wcześniejszymi zapowiedziami 10 stycznia 2022 r. uczniowie wracają do nauki w trybie stacjonarnym. Organizacja pracy w szkołach i placówkach na terenie całego kraju powinna odbywać się w reżimie sanitarnym i przy zachowaniu podstawowych zasad bezpieczeństwa (komunikat</w:t>
            </w:r>
            <w:r w:rsidRPr="006A6070">
              <w:rPr>
                <w:rFonts w:ascii="Tahoma" w:eastAsia="Times New Roman" w:hAnsi="Tahoma" w:cs="Tahoma"/>
                <w:color w:val="4C99E6"/>
                <w:sz w:val="24"/>
                <w:szCs w:val="24"/>
                <w:lang w:eastAsia="pl-PL"/>
              </w:rPr>
              <w:t> </w:t>
            </w:r>
            <w:hyperlink r:id="rId5" w:tgtFrame="_blank" w:history="1">
              <w:r w:rsidRPr="006A6070">
                <w:rPr>
                  <w:rFonts w:ascii="Tahoma" w:eastAsia="Times New Roman" w:hAnsi="Tahoma" w:cs="Tahoma"/>
                  <w:color w:val="4C4CE6"/>
                  <w:sz w:val="24"/>
                  <w:szCs w:val="24"/>
                  <w:u w:val="single"/>
                  <w:lang w:eastAsia="pl-PL"/>
                </w:rPr>
                <w:t>https://www.gov.pl/web/edukacja-i-nauka/powrot-uczniow-do-nauki-stacjonarnej-od-10-stycznia-2022-r</w:t>
              </w:r>
            </w:hyperlink>
            <w:r w:rsidRPr="006A6070">
              <w:rPr>
                <w:rFonts w:ascii="Tahoma" w:eastAsia="Times New Roman" w:hAnsi="Tahoma" w:cs="Tahoma"/>
                <w:color w:val="4C4CE6"/>
                <w:sz w:val="24"/>
                <w:szCs w:val="24"/>
                <w:lang w:eastAsia="pl-PL"/>
              </w:rPr>
              <w:t> </w:t>
            </w: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).</w:t>
            </w:r>
          </w:p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Zapewnienie bezpieczeństwa – przy optymalnych warunkach nauki – oraz dbałość o zdrowie, w tym zdrowie psychiczne, to priorytetowe cele zarówno Ministra Edukacji i Nauki, jak i całego środowiska oświatowego. Aby nauka w trybie stacjonarnym, mimo stanu epidemii, trwała jak najdłużej, zachęcamy i rekomendujemy, aby we wszystkich szkołach i placówkach zintensyfikowano działania w obszarze bezpieczeństwa sanitarnego. Są one niezwykle ważne z punktu widzenia bezpieczeństwa nauczycieli, uczniów i ich rodzin. </w:t>
            </w:r>
          </w:p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Istotny wpływ na spowolnienie rozprzestrzeniania się choroby spowodowanej kolejnymi mutacjami koronawirusa ma:</w:t>
            </w: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·         przestrzeganie aktualnych przepisów prawa dotyczących ograniczeń, nakazów i zakazów;</w:t>
            </w: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·         stosowanie się do Wytycznych MEiN, MZ i GIS dla szkół podstawowych i ponadpodstawowych;</w:t>
            </w: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·         aktualizacja i upowszechnienie wśród uczniów i rodziców wewnętrznego regulaminu lub procedur funkcjonowania szkoły w czasie epidemii, z uwzględnieniem specyfiki placówki, w tym realizacji zajęć pozalekcyjnych.</w:t>
            </w:r>
          </w:p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Przypominamy, że należy zapewnić taką organizację pracy szkoły, która umożliwi zachowanie dystansu między osobami przebywającymi na terenie szkoły, szczególnie w miejscach wspólnych, a także ograniczy gromadzenie się uczniów na terenie szkoły. Dyrektor szkoły powinien wprowadzić obowiązek noszenia maseczek w przestrzeniach wspólnych, gdy nie ma możliwości zachowania dystansu, a uczniowie powinni ten obowiązek respektować. W najbliższym czasie kolejny raz szkoły zostaną zaopatrzone w środki ochrony indywidualnej. </w:t>
            </w:r>
          </w:p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Obowiązek zakrywania nosa i ust w przestrzeni publicznej (do odwołania)został uregulowany w rozporządzeniu Rady Ministrów z dnia 6 maja 2021 r. w sprawie ustanowienia określonych ograniczeń, nakazów i zakazów w związku z wystąpieniem stanu epidemii (Dz. U. z 2021 r. poz. 861, z późn. zm.) </w:t>
            </w:r>
            <w:hyperlink r:id="rId6" w:tgtFrame="_blank" w:history="1">
              <w:r w:rsidRPr="006A6070">
                <w:rPr>
                  <w:rFonts w:ascii="Tahoma" w:eastAsia="Times New Roman" w:hAnsi="Tahoma" w:cs="Tahoma"/>
                  <w:color w:val="4C4CE6"/>
                  <w:sz w:val="24"/>
                  <w:szCs w:val="24"/>
                  <w:u w:val="single"/>
                  <w:lang w:eastAsia="pl-PL"/>
                </w:rPr>
                <w:t>https://isap.sejm.gov.pl/isap.nsf/download.xsp/WDU20210000861/O/D20210861.pdf</w:t>
              </w:r>
            </w:hyperlink>
          </w:p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Zalecamy korzystanie z obowiązujących rekomendacji dotyczących bezpieczeństwa i przypominamy o kontynuowaniu upowszechniania informacji o szczepieniach (zarówno dla pracowników szkół, jak i uczniów) jako najbardziej skutecznej formie przeciwdziałania COVID-19. Działania o charakterze edukacyjnym dotyczące promowania zdrowia, aktywności fizycznej i roli szczepień w codziennym życiu powinny być obecnie stałym elementem pracy szkoły. </w:t>
            </w:r>
          </w:p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Więcej informacji dostępnych jest na stronie: </w:t>
            </w:r>
            <w:hyperlink r:id="rId7" w:tgtFrame="_blank" w:history="1">
              <w:r w:rsidRPr="006A6070">
                <w:rPr>
                  <w:rFonts w:ascii="Tahoma" w:eastAsia="Times New Roman" w:hAnsi="Tahoma" w:cs="Tahoma"/>
                  <w:color w:val="4C4CE6"/>
                  <w:sz w:val="24"/>
                  <w:szCs w:val="24"/>
                  <w:u w:val="single"/>
                  <w:lang w:eastAsia="pl-PL"/>
                </w:rPr>
                <w:t>https://www.gov.pl/web/szczepimysie/bezpieczenstwo</w:t>
              </w:r>
            </w:hyperlink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Przypominamy i zachęcamy nauczycieli wychowania przedszkolnego, szkół podstawowych i ponadpodstawowych do korzystania z materiałów edukacyjnych dotyczących szczepień</w:t>
            </w:r>
          </w:p>
          <w:p w:rsidR="006A6070" w:rsidRPr="006A6070" w:rsidRDefault="000B3ADA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hyperlink r:id="rId8" w:tgtFrame="_blank" w:history="1">
              <w:r w:rsidR="006A6070" w:rsidRPr="006A6070">
                <w:rPr>
                  <w:rFonts w:ascii="Tahoma" w:eastAsia="Times New Roman" w:hAnsi="Tahoma" w:cs="Tahoma"/>
                  <w:color w:val="4C4CE6"/>
                  <w:sz w:val="24"/>
                  <w:szCs w:val="24"/>
                  <w:u w:val="single"/>
                  <w:lang w:eastAsia="pl-PL"/>
                </w:rPr>
                <w:t>https://www.gov.pl/web/edukacja-i-nauka/szczepienia-dzieci-powyzej-5-roku-zycia--scenariusze-zajec-dla-nauczycieli-wychowania-przedszkolnego2</w:t>
              </w:r>
            </w:hyperlink>
            <w:r w:rsidR="006A6070" w:rsidRPr="006A6070">
              <w:rPr>
                <w:rFonts w:ascii="Tahoma" w:eastAsia="Times New Roman" w:hAnsi="Tahoma" w:cs="Tahoma"/>
                <w:color w:val="4C4CE6"/>
                <w:sz w:val="24"/>
                <w:szCs w:val="24"/>
                <w:lang w:eastAsia="pl-PL"/>
              </w:rPr>
              <w:t> </w:t>
            </w:r>
          </w:p>
          <w:p w:rsidR="006A6070" w:rsidRPr="006A6070" w:rsidRDefault="000B3ADA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hyperlink r:id="rId9" w:tgtFrame="_blank" w:history="1">
              <w:r w:rsidR="006A6070" w:rsidRPr="006A6070">
                <w:rPr>
                  <w:rFonts w:ascii="Tahoma" w:eastAsia="Times New Roman" w:hAnsi="Tahoma" w:cs="Tahoma"/>
                  <w:color w:val="4C4CE6"/>
                  <w:sz w:val="24"/>
                  <w:szCs w:val="24"/>
                  <w:u w:val="single"/>
                  <w:lang w:eastAsia="pl-PL"/>
                </w:rPr>
                <w:t>https://www.gov.pl/web/edukacja-i-nauka/szczepienia-uczniow-od-12-roku-zycia--materialy-informacyjne</w:t>
              </w:r>
            </w:hyperlink>
          </w:p>
          <w:p w:rsidR="006A6070" w:rsidRPr="006A6070" w:rsidRDefault="000B3ADA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hyperlink r:id="rId10" w:tgtFrame="_blank" w:history="1">
              <w:r w:rsidR="006A6070" w:rsidRPr="006A6070">
                <w:rPr>
                  <w:rFonts w:ascii="Tahoma" w:eastAsia="Times New Roman" w:hAnsi="Tahoma" w:cs="Tahoma"/>
                  <w:color w:val="4C4CE6"/>
                  <w:sz w:val="24"/>
                  <w:szCs w:val="24"/>
                  <w:u w:val="single"/>
                  <w:lang w:eastAsia="pl-PL"/>
                </w:rPr>
                <w:t>https://www.gov.pl/web/edukacja-i-nauka/informacje-o-szczepieniach-przeciw-covid-19</w:t>
              </w:r>
            </w:hyperlink>
            <w:r w:rsidR="006A6070" w:rsidRPr="006A6070">
              <w:rPr>
                <w:rFonts w:ascii="Tahoma" w:eastAsia="Times New Roman" w:hAnsi="Tahoma" w:cs="Tahoma"/>
                <w:color w:val="4C4CE6"/>
                <w:sz w:val="24"/>
                <w:szCs w:val="24"/>
                <w:lang w:eastAsia="pl-PL"/>
              </w:rPr>
              <w:t> </w:t>
            </w:r>
          </w:p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 przypadku dodatkowych pytań lub wątpliwości w zakresie szczepień dzieci i młodzieży  dyrektorzy oraz rodzice więcej informacji mogą znaleźć na stronie internetowej </w:t>
            </w:r>
            <w:hyperlink r:id="rId11" w:tgtFrame="_blank" w:history="1">
              <w:r w:rsidRPr="006A6070">
                <w:rPr>
                  <w:rFonts w:ascii="Tahoma" w:eastAsia="Times New Roman" w:hAnsi="Tahoma" w:cs="Tahoma"/>
                  <w:color w:val="4C4CE6"/>
                  <w:sz w:val="24"/>
                  <w:szCs w:val="24"/>
                  <w:u w:val="single"/>
                  <w:lang w:eastAsia="pl-PL"/>
                </w:rPr>
                <w:t>https://www.gov.pl/web/szczepimysie</w:t>
              </w:r>
            </w:hyperlink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, na profilu #SzczepimySię, a także pod numerem infolinii 989.</w:t>
            </w:r>
          </w:p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Z wyrazami szacunku</w:t>
            </w:r>
          </w:p>
        </w:tc>
      </w:tr>
      <w:tr w:rsidR="006A6070" w:rsidRPr="006A6070" w:rsidTr="006A6070">
        <w:trPr>
          <w:tblCellSpacing w:w="0" w:type="dxa"/>
        </w:trPr>
        <w:tc>
          <w:tcPr>
            <w:tcW w:w="9072" w:type="dxa"/>
            <w:vAlign w:val="center"/>
            <w:hideMark/>
          </w:tcPr>
          <w:p w:rsidR="006A6070" w:rsidRPr="006A6070" w:rsidRDefault="006A6070" w:rsidP="006A607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A607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Departament Wychowania i Edukacji Włączającej</w:t>
            </w:r>
            <w:r w:rsidRPr="006A607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6A607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Ministerstwa Edukacji i Nauki</w:t>
            </w:r>
          </w:p>
        </w:tc>
      </w:tr>
    </w:tbl>
    <w:p w:rsidR="009A2C8B" w:rsidRDefault="009A2C8B"/>
    <w:sectPr w:rsidR="009A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0"/>
    <w:rsid w:val="000B3ADA"/>
    <w:rsid w:val="006A6070"/>
    <w:rsid w:val="009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szczepienia-dzieci-powyzej-5-roku-zycia--scenariusze-zajec-dla-nauczycieli-wychowania-przedszkolnego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bezpieczenstw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ap.sejm.gov.pl/isap.nsf/download.xsp/WDU20210000861/O/D20210861.pdf" TargetMode="External"/><Relationship Id="rId11" Type="http://schemas.openxmlformats.org/officeDocument/2006/relationships/hyperlink" Target="https://www.gov.pl/web/szczepimysie" TargetMode="External"/><Relationship Id="rId5" Type="http://schemas.openxmlformats.org/officeDocument/2006/relationships/hyperlink" Target="https://www.gov.pl/web/edukacja-i-nauka/powrot-uczniow-do-nauki-stacjonarnej-od-10-stycznia-2022-r" TargetMode="External"/><Relationship Id="rId10" Type="http://schemas.openxmlformats.org/officeDocument/2006/relationships/hyperlink" Target="https://www.gov.pl/web/edukacja-i-nauka/informacje-o-szczepieniach-przeciw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szczepienia-uczniow-od-12-roku-zycia--materialy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TakeMe</dc:creator>
  <cp:lastModifiedBy>iBOX</cp:lastModifiedBy>
  <cp:revision>2</cp:revision>
  <dcterms:created xsi:type="dcterms:W3CDTF">2022-01-10T12:33:00Z</dcterms:created>
  <dcterms:modified xsi:type="dcterms:W3CDTF">2022-01-10T12:33:00Z</dcterms:modified>
</cp:coreProperties>
</file>